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34442FBB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980D57">
        <w:rPr>
          <w:b/>
          <w:bCs/>
        </w:rPr>
        <w:t>BACKUP INFRASTRUKTURA PRO NPK</w:t>
      </w:r>
      <w:r w:rsidR="00914626">
        <w:rPr>
          <w:b/>
        </w:rPr>
        <w:t>“</w:t>
      </w:r>
    </w:p>
    <w:p w14:paraId="7DD44965" w14:textId="3DD42651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980D57">
        <w:rPr>
          <w:b/>
          <w:bCs/>
        </w:rPr>
        <w:t>BACKUP INFRASTRUKTURA PRO NPK</w:t>
      </w:r>
      <w:r w:rsidR="00914626">
        <w:rPr>
          <w:b/>
        </w:rPr>
        <w:t>“</w:t>
      </w:r>
    </w:p>
    <w:p w14:paraId="5410AB31" w14:textId="2E41C269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980D57">
        <w:rPr>
          <w:b/>
          <w:bCs/>
        </w:rPr>
        <w:t>BACKUP INFRASTRUKTURA PRO NPK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9849" w:type="dxa"/>
        <w:tblLook w:val="04A0" w:firstRow="1" w:lastRow="0" w:firstColumn="1" w:lastColumn="0" w:noHBand="0" w:noVBand="1"/>
      </w:tblPr>
      <w:tblGrid>
        <w:gridCol w:w="1951"/>
        <w:gridCol w:w="3209"/>
        <w:gridCol w:w="1960"/>
        <w:gridCol w:w="2729"/>
      </w:tblGrid>
      <w:tr w:rsidR="00F7301A" w14:paraId="07901B59" w14:textId="6BFC1634" w:rsidTr="00F7301A">
        <w:tc>
          <w:tcPr>
            <w:tcW w:w="1951" w:type="dxa"/>
          </w:tcPr>
          <w:p w14:paraId="6B60232C" w14:textId="7AEE003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3209" w:type="dxa"/>
          </w:tcPr>
          <w:p w14:paraId="3C433692" w14:textId="16E70279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960" w:type="dxa"/>
          </w:tcPr>
          <w:p w14:paraId="79915700" w14:textId="68E39E0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</w:t>
            </w:r>
          </w:p>
        </w:tc>
        <w:tc>
          <w:tcPr>
            <w:tcW w:w="2729" w:type="dxa"/>
          </w:tcPr>
          <w:p w14:paraId="40ECCC8A" w14:textId="25FA1975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</w:tr>
      <w:tr w:rsidR="00F7301A" w14:paraId="44ACD123" w14:textId="576FA984" w:rsidTr="00F7301A">
        <w:tc>
          <w:tcPr>
            <w:tcW w:w="1951" w:type="dxa"/>
          </w:tcPr>
          <w:p w14:paraId="3E75CAC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216E40D9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1DBA99B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71C70F8E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F7301A" w14:paraId="4C227017" w14:textId="7CACBC49" w:rsidTr="00F7301A">
        <w:tc>
          <w:tcPr>
            <w:tcW w:w="1951" w:type="dxa"/>
          </w:tcPr>
          <w:p w14:paraId="34E00794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4A31EA6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77FABCD8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09C0268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DB4E2" w14:textId="77777777" w:rsidR="00B410F3" w:rsidRDefault="00B410F3" w:rsidP="00C15B6A">
      <w:pPr>
        <w:spacing w:after="0" w:line="240" w:lineRule="auto"/>
      </w:pPr>
      <w:r>
        <w:separator/>
      </w:r>
    </w:p>
  </w:endnote>
  <w:endnote w:type="continuationSeparator" w:id="0">
    <w:p w14:paraId="5CE724D1" w14:textId="77777777" w:rsidR="00B410F3" w:rsidRDefault="00B410F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4C3E" w14:textId="77777777" w:rsidR="00B410F3" w:rsidRDefault="00B410F3" w:rsidP="00C15B6A">
      <w:pPr>
        <w:spacing w:after="0" w:line="240" w:lineRule="auto"/>
      </w:pPr>
      <w:r>
        <w:separator/>
      </w:r>
    </w:p>
  </w:footnote>
  <w:footnote w:type="continuationSeparator" w:id="0">
    <w:p w14:paraId="630B38FA" w14:textId="77777777" w:rsidR="00B410F3" w:rsidRDefault="00B410F3" w:rsidP="00C15B6A">
      <w:pPr>
        <w:spacing w:after="0" w:line="240" w:lineRule="auto"/>
      </w:pPr>
      <w:r>
        <w:continuationSeparator/>
      </w:r>
    </w:p>
  </w:footnote>
  <w:footnote w:id="1">
    <w:p w14:paraId="6EE9FAB7" w14:textId="1919FBB5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0D57" w:rsidRPr="009114C6">
        <w:rPr>
          <w:rFonts w:ascii="Arial" w:hAnsi="Arial" w:cs="Arial"/>
        </w:rPr>
        <w:t xml:space="preserve">Za významnou dodávku se rozumí dodávky obdobného charakteru tj. </w:t>
      </w:r>
      <w:r w:rsidR="00980D57" w:rsidRPr="0077644A">
        <w:rPr>
          <w:rFonts w:ascii="Arial" w:hAnsi="Arial" w:cs="Arial"/>
          <w:b/>
          <w:bCs/>
        </w:rPr>
        <w:t xml:space="preserve">dodání a </w:t>
      </w:r>
      <w:proofErr w:type="gramStart"/>
      <w:r w:rsidR="00980D57" w:rsidRPr="0077644A">
        <w:rPr>
          <w:rFonts w:ascii="Arial" w:hAnsi="Arial" w:cs="Arial"/>
          <w:b/>
          <w:bCs/>
        </w:rPr>
        <w:t>implementace</w:t>
      </w:r>
      <w:r w:rsidR="00980D57" w:rsidRPr="009114C6">
        <w:rPr>
          <w:rFonts w:ascii="Arial" w:hAnsi="Arial" w:cs="Arial"/>
        </w:rPr>
        <w:t xml:space="preserve"> </w:t>
      </w:r>
      <w:r w:rsidR="00980D57">
        <w:rPr>
          <w:rFonts w:ascii="Arial" w:hAnsi="Arial" w:cs="Arial"/>
          <w:b/>
          <w:bCs/>
        </w:rPr>
        <w:t xml:space="preserve"> datových</w:t>
      </w:r>
      <w:proofErr w:type="gramEnd"/>
      <w:r w:rsidR="00980D57">
        <w:rPr>
          <w:rFonts w:ascii="Arial" w:hAnsi="Arial" w:cs="Arial"/>
          <w:b/>
          <w:bCs/>
        </w:rPr>
        <w:t xml:space="preserve"> uložišť pro zálohovaní dat</w:t>
      </w:r>
      <w:r w:rsidR="00980D57" w:rsidRPr="009114C6">
        <w:rPr>
          <w:rFonts w:ascii="Arial" w:hAnsi="Arial" w:cs="Arial"/>
        </w:rPr>
        <w:t xml:space="preserve"> v obdobném prostředí v částce minimálně </w:t>
      </w:r>
      <w:r w:rsidR="00980D57" w:rsidRPr="009114C6">
        <w:rPr>
          <w:rFonts w:ascii="Arial" w:hAnsi="Arial" w:cs="Arial"/>
          <w:b/>
          <w:bCs/>
        </w:rPr>
        <w:t>1.860.000 Kč</w:t>
      </w:r>
      <w:r w:rsidR="00980D57" w:rsidRPr="009114C6">
        <w:rPr>
          <w:rFonts w:ascii="Arial" w:hAnsi="Arial" w:cs="Arial"/>
        </w:rPr>
        <w:t xml:space="preserve">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2022-04-19T14:16:00Z</dcterms:modified>
</cp:coreProperties>
</file>